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EF" w:rsidRDefault="00E517EF">
      <w:pPr>
        <w:spacing w:after="40"/>
        <w:ind w:left="6096"/>
        <w:rPr>
          <w:sz w:val="16"/>
          <w:szCs w:val="16"/>
        </w:rPr>
      </w:pPr>
      <w:r>
        <w:rPr>
          <w:sz w:val="16"/>
          <w:szCs w:val="16"/>
        </w:rPr>
        <w:t>Унифицированная форма № КО-2</w:t>
      </w:r>
      <w:r>
        <w:rPr>
          <w:sz w:val="16"/>
          <w:szCs w:val="16"/>
        </w:rPr>
        <w:br/>
        <w:t>Утверждена постановлением Госкомстата</w:t>
      </w:r>
      <w:r w:rsidRPr="00E70E0A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 от 18.08.98 № 88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7371"/>
        <w:gridCol w:w="142"/>
        <w:gridCol w:w="425"/>
        <w:gridCol w:w="1134"/>
        <w:gridCol w:w="1701"/>
      </w:tblGrid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0310002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Pr="0081112F" w:rsidRDefault="00E517EF">
            <w:pPr>
              <w:jc w:val="center"/>
              <w:rPr>
                <w:b/>
                <w:sz w:val="16"/>
                <w:szCs w:val="16"/>
              </w:rPr>
            </w:pPr>
            <w:r w:rsidRPr="0081112F">
              <w:rPr>
                <w:b/>
                <w:sz w:val="16"/>
                <w:szCs w:val="16"/>
              </w:rPr>
              <w:t>%</w:t>
            </w:r>
            <w:r w:rsidRPr="0081112F">
              <w:rPr>
                <w:b/>
                <w:sz w:val="16"/>
                <w:szCs w:val="16"/>
                <w:lang w:val="en-US"/>
              </w:rPr>
              <w:t>org</w:t>
            </w:r>
            <w:r w:rsidRPr="0081112F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trHeight w:val="16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2"/>
                <w:szCs w:val="12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Pr="00E70E0A" w:rsidRDefault="00E517EF">
            <w:pPr>
              <w:ind w:right="454"/>
              <w:jc w:val="right"/>
              <w:rPr>
                <w:b/>
                <w:bCs/>
              </w:rPr>
            </w:pPr>
            <w:hyperlink r:id="rId6" w:history="1">
              <w:r w:rsidRPr="00E70E0A">
                <w:rPr>
                  <w:rStyle w:val="Hyperlink"/>
                  <w:b/>
                  <w:bCs/>
                  <w:color w:val="auto"/>
                  <w:u w:val="none"/>
                </w:rPr>
                <w:t>РАСХОДНЫЙ КАССОВЫЙ ОРДЕР</w:t>
              </w:r>
            </w:hyperlink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517EF" w:rsidRDefault="00E517E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517EF" w:rsidRDefault="00E517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  <w:r>
              <w:rPr>
                <w:b/>
                <w:bCs/>
                <w:lang w:val="en-US"/>
              </w:rPr>
              <w:t>date</w:t>
            </w:r>
            <w:r>
              <w:rPr>
                <w:b/>
                <w:bCs/>
              </w:rPr>
              <w:t>%</w:t>
            </w:r>
          </w:p>
        </w:tc>
      </w:tr>
    </w:tbl>
    <w:p w:rsidR="00E517EF" w:rsidRDefault="00E517EF">
      <w:pPr>
        <w:rPr>
          <w:sz w:val="10"/>
          <w:szCs w:val="1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2126"/>
        <w:gridCol w:w="851"/>
        <w:gridCol w:w="1275"/>
        <w:gridCol w:w="1276"/>
        <w:gridCol w:w="851"/>
      </w:tblGrid>
      <w:tr w:rsidR="00E51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gridSpan w:val="4"/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</w:t>
            </w:r>
            <w:r>
              <w:rPr>
                <w:sz w:val="16"/>
                <w:szCs w:val="16"/>
              </w:rPr>
              <w:softHyphen/>
              <w:t>ма,</w:t>
            </w:r>
            <w:r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 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bottom w:val="nil"/>
            </w:tcBorders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 xml:space="preserve">го 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</w:t>
            </w:r>
            <w:r>
              <w:rPr>
                <w:sz w:val="16"/>
                <w:szCs w:val="16"/>
              </w:rPr>
              <w:br/>
              <w:t>счет, 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2126" w:type="dxa"/>
            <w:tcBorders>
              <w:bottom w:val="nil"/>
            </w:tcBorders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 w:rsidRPr="008A3974">
              <w:rPr>
                <w:b/>
                <w:sz w:val="16"/>
                <w:szCs w:val="16"/>
                <w:lang w:val="en-US"/>
              </w:rPr>
              <w:t>%summ%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</w:tr>
    </w:tbl>
    <w:p w:rsidR="00E517EF" w:rsidRPr="00BB135D" w:rsidRDefault="00E517EF" w:rsidP="008A3974">
      <w:pPr>
        <w:spacing w:before="60"/>
        <w:rPr>
          <w:sz w:val="16"/>
          <w:szCs w:val="16"/>
        </w:rPr>
      </w:pPr>
      <w:r>
        <w:rPr>
          <w:sz w:val="16"/>
          <w:szCs w:val="16"/>
        </w:rPr>
        <w:t xml:space="preserve">Выдать  </w:t>
      </w:r>
      <w:r w:rsidRPr="00BB135D">
        <w:rPr>
          <w:b/>
          <w:sz w:val="16"/>
          <w:szCs w:val="16"/>
        </w:rPr>
        <w:t>%</w:t>
      </w:r>
      <w:r w:rsidRPr="00BB135D">
        <w:rPr>
          <w:b/>
          <w:sz w:val="16"/>
          <w:szCs w:val="16"/>
          <w:lang w:val="en-US"/>
        </w:rPr>
        <w:t>fioClient</w:t>
      </w:r>
      <w:r w:rsidRPr="00BB135D">
        <w:rPr>
          <w:b/>
          <w:sz w:val="16"/>
          <w:szCs w:val="16"/>
        </w:rPr>
        <w:t>%</w:t>
      </w:r>
    </w:p>
    <w:p w:rsidR="00E517EF" w:rsidRDefault="00E517EF">
      <w:pPr>
        <w:pBdr>
          <w:top w:val="single" w:sz="4" w:space="1" w:color="auto"/>
        </w:pBdr>
        <w:ind w:left="595"/>
        <w:jc w:val="center"/>
        <w:rPr>
          <w:sz w:val="12"/>
          <w:szCs w:val="12"/>
        </w:rPr>
      </w:pPr>
      <w:r>
        <w:rPr>
          <w:sz w:val="12"/>
          <w:szCs w:val="12"/>
        </w:rPr>
        <w:t>(фамилия, имя, отчество)</w:t>
      </w:r>
    </w:p>
    <w:p w:rsidR="00E517EF" w:rsidRPr="004B64DA" w:rsidRDefault="00E517EF">
      <w:pPr>
        <w:rPr>
          <w:sz w:val="16"/>
          <w:szCs w:val="16"/>
        </w:rPr>
      </w:pPr>
      <w:r>
        <w:rPr>
          <w:sz w:val="16"/>
          <w:szCs w:val="16"/>
        </w:rPr>
        <w:t xml:space="preserve">Основание:  </w:t>
      </w:r>
      <w:r w:rsidRPr="004B64DA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osn</w:t>
      </w:r>
      <w:r w:rsidRPr="004B64DA">
        <w:rPr>
          <w:b/>
          <w:sz w:val="16"/>
          <w:szCs w:val="16"/>
        </w:rPr>
        <w:t>%</w:t>
      </w:r>
    </w:p>
    <w:p w:rsidR="00E517EF" w:rsidRDefault="00E517EF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E517EF" w:rsidRPr="004B64DA" w:rsidRDefault="00E517EF" w:rsidP="008A3974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Сумма  </w:t>
      </w:r>
      <w:r w:rsidRPr="004B64DA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summ</w:t>
      </w:r>
      <w:r>
        <w:rPr>
          <w:b/>
          <w:sz w:val="16"/>
          <w:szCs w:val="16"/>
          <w:lang w:val="en-US"/>
        </w:rPr>
        <w:t>String</w:t>
      </w:r>
      <w:r w:rsidRPr="004B64DA">
        <w:rPr>
          <w:b/>
          <w:sz w:val="16"/>
          <w:szCs w:val="16"/>
        </w:rPr>
        <w:t xml:space="preserve">% </w:t>
      </w:r>
    </w:p>
    <w:p w:rsidR="00E517EF" w:rsidRDefault="00E517EF">
      <w:pPr>
        <w:pBdr>
          <w:top w:val="single" w:sz="4" w:space="1" w:color="auto"/>
        </w:pBdr>
        <w:ind w:left="567"/>
        <w:jc w:val="center"/>
        <w:rPr>
          <w:sz w:val="12"/>
          <w:szCs w:val="12"/>
        </w:rPr>
      </w:pPr>
      <w:r>
        <w:rPr>
          <w:sz w:val="12"/>
          <w:szCs w:val="12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E517EF">
        <w:tblPrEx>
          <w:tblCellMar>
            <w:top w:w="0" w:type="dxa"/>
            <w:bottom w:w="0" w:type="dxa"/>
          </w:tblCellMar>
        </w:tblPrEx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Pr="00810725" w:rsidRDefault="00E517E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E517EF" w:rsidRDefault="00E517EF">
      <w:pPr>
        <w:rPr>
          <w:sz w:val="16"/>
          <w:szCs w:val="16"/>
        </w:rPr>
      </w:pPr>
      <w:r>
        <w:rPr>
          <w:sz w:val="16"/>
          <w:szCs w:val="16"/>
        </w:rPr>
        <w:t xml:space="preserve">Приложение  </w:t>
      </w:r>
    </w:p>
    <w:p w:rsidR="00E517EF" w:rsidRDefault="00E517EF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E517EF" w:rsidRDefault="00E517EF">
      <w:pPr>
        <w:rPr>
          <w:sz w:val="18"/>
          <w:szCs w:val="18"/>
        </w:rPr>
      </w:pPr>
    </w:p>
    <w:p w:rsidR="00E517EF" w:rsidRDefault="00E517EF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E517EF">
        <w:tblPrEx>
          <w:tblCellMar>
            <w:top w:w="0" w:type="dxa"/>
            <w:bottom w:w="0" w:type="dxa"/>
          </w:tblCellMar>
        </w:tblPrEx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Фонякин В.П.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E517EF" w:rsidRPr="004B64DA" w:rsidRDefault="00E517EF">
      <w:pPr>
        <w:rPr>
          <w:sz w:val="16"/>
          <w:szCs w:val="16"/>
        </w:rPr>
      </w:pPr>
      <w:r>
        <w:rPr>
          <w:sz w:val="16"/>
          <w:szCs w:val="16"/>
        </w:rPr>
        <w:t xml:space="preserve">Получил  </w:t>
      </w:r>
      <w:r w:rsidRPr="008A3974">
        <w:rPr>
          <w:b/>
          <w:sz w:val="16"/>
          <w:szCs w:val="16"/>
          <w:lang w:val="en-US"/>
        </w:rPr>
        <w:t>%summ</w:t>
      </w:r>
      <w:r>
        <w:rPr>
          <w:b/>
          <w:sz w:val="16"/>
          <w:szCs w:val="16"/>
          <w:lang w:val="en-US"/>
        </w:rPr>
        <w:t>String</w:t>
      </w:r>
      <w:r w:rsidRPr="008A3974">
        <w:rPr>
          <w:b/>
          <w:sz w:val="16"/>
          <w:szCs w:val="16"/>
          <w:lang w:val="en-US"/>
        </w:rPr>
        <w:t>%</w:t>
      </w:r>
      <w:r>
        <w:rPr>
          <w:b/>
          <w:sz w:val="16"/>
          <w:szCs w:val="16"/>
        </w:rPr>
        <w:t xml:space="preserve"> </w:t>
      </w:r>
    </w:p>
    <w:p w:rsidR="00E517EF" w:rsidRDefault="00E517EF">
      <w:pPr>
        <w:pBdr>
          <w:top w:val="single" w:sz="4" w:space="1" w:color="auto"/>
        </w:pBdr>
        <w:ind w:left="709"/>
        <w:jc w:val="center"/>
        <w:rPr>
          <w:sz w:val="12"/>
          <w:szCs w:val="12"/>
        </w:rPr>
      </w:pPr>
      <w:r>
        <w:rPr>
          <w:sz w:val="12"/>
          <w:szCs w:val="12"/>
        </w:rPr>
        <w:t>(сумма 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E517EF">
        <w:tblPrEx>
          <w:tblCellMar>
            <w:top w:w="0" w:type="dxa"/>
            <w:bottom w:w="0" w:type="dxa"/>
          </w:tblCellMar>
        </w:tblPrEx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E517EF" w:rsidRDefault="00E517EF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E517EF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Pr="001029B1" w:rsidRDefault="00E517EF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%monthNumber%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Pr="001029B1" w:rsidRDefault="00E517EF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%yearNumber%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</w:tr>
    </w:tbl>
    <w:p w:rsidR="00E517EF" w:rsidRPr="00CA6B4E" w:rsidRDefault="00E517EF">
      <w:pPr>
        <w:rPr>
          <w:sz w:val="16"/>
          <w:szCs w:val="16"/>
        </w:rPr>
      </w:pPr>
      <w:r>
        <w:rPr>
          <w:sz w:val="16"/>
          <w:szCs w:val="16"/>
        </w:rPr>
        <w:t>По</w:t>
      </w:r>
      <w:r w:rsidRPr="005A6C1D">
        <w:rPr>
          <w:sz w:val="16"/>
          <w:szCs w:val="16"/>
        </w:rPr>
        <w:t xml:space="preserve">  </w:t>
      </w:r>
      <w:r w:rsidRPr="00CA6B4E">
        <w:rPr>
          <w:sz w:val="16"/>
          <w:szCs w:val="16"/>
        </w:rPr>
        <w:t>паспорт серии %seriesPassport% № %numberPassport%, выдан %nameIssuedPassport% «%dayIssuedPassport%» %monthIssuedPassport% %yearIssuedPassport% г., код подразделения %codeIssuedPassport%</w:t>
      </w:r>
    </w:p>
    <w:p w:rsidR="00E517EF" w:rsidRDefault="00E517EF">
      <w:pPr>
        <w:pBdr>
          <w:top w:val="single" w:sz="4" w:space="1" w:color="auto"/>
        </w:pBdr>
        <w:ind w:left="28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(наименование, номер, дата и место выдачи документа,</w:t>
      </w:r>
    </w:p>
    <w:p w:rsidR="00E517EF" w:rsidRDefault="00E517EF">
      <w:pPr>
        <w:rPr>
          <w:sz w:val="16"/>
          <w:szCs w:val="16"/>
        </w:rPr>
      </w:pPr>
    </w:p>
    <w:p w:rsidR="00E517EF" w:rsidRDefault="00E517EF">
      <w:pPr>
        <w:pBdr>
          <w:top w:val="single" w:sz="4" w:space="1" w:color="auto"/>
        </w:pBdr>
        <w:jc w:val="center"/>
        <w:rPr>
          <w:sz w:val="12"/>
          <w:szCs w:val="12"/>
        </w:rPr>
      </w:pPr>
      <w:r>
        <w:rPr>
          <w:sz w:val="12"/>
          <w:szCs w:val="12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E517EF">
        <w:tblPrEx>
          <w:tblCellMar>
            <w:top w:w="0" w:type="dxa"/>
            <w:bottom w:w="0" w:type="dxa"/>
          </w:tblCellMar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E517EF">
        <w:tblPrEx>
          <w:tblCellMar>
            <w:top w:w="0" w:type="dxa"/>
            <w:bottom w:w="0" w:type="dxa"/>
          </w:tblCellMar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7EF" w:rsidRDefault="00E517E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E517EF" w:rsidRDefault="00E517EF">
      <w:pPr>
        <w:rPr>
          <w:sz w:val="18"/>
          <w:szCs w:val="18"/>
        </w:rPr>
      </w:pPr>
    </w:p>
    <w:sectPr w:rsidR="00E517EF" w:rsidSect="00E517EF">
      <w:pgSz w:w="11906" w:h="16838"/>
      <w:pgMar w:top="680" w:right="567" w:bottom="567" w:left="567" w:header="397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7EF" w:rsidRDefault="00E517EF">
      <w:r>
        <w:separator/>
      </w:r>
    </w:p>
  </w:endnote>
  <w:endnote w:type="continuationSeparator" w:id="0">
    <w:p w:rsidR="00E517EF" w:rsidRDefault="00E51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7EF" w:rsidRDefault="00E517EF">
      <w:r>
        <w:separator/>
      </w:r>
    </w:p>
  </w:footnote>
  <w:footnote w:type="continuationSeparator" w:id="0">
    <w:p w:rsidR="00E517EF" w:rsidRDefault="00E517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E0A"/>
    <w:rsid w:val="000228CD"/>
    <w:rsid w:val="00026A20"/>
    <w:rsid w:val="001029B1"/>
    <w:rsid w:val="00235343"/>
    <w:rsid w:val="002F2BD5"/>
    <w:rsid w:val="00332578"/>
    <w:rsid w:val="00350CE9"/>
    <w:rsid w:val="00392562"/>
    <w:rsid w:val="004B64DA"/>
    <w:rsid w:val="004B74E9"/>
    <w:rsid w:val="004C7761"/>
    <w:rsid w:val="005A6C1D"/>
    <w:rsid w:val="005C36F6"/>
    <w:rsid w:val="005E0B6A"/>
    <w:rsid w:val="00810725"/>
    <w:rsid w:val="0081112F"/>
    <w:rsid w:val="008A3974"/>
    <w:rsid w:val="00915721"/>
    <w:rsid w:val="009E2995"/>
    <w:rsid w:val="00B1132E"/>
    <w:rsid w:val="00B66890"/>
    <w:rsid w:val="00B715E9"/>
    <w:rsid w:val="00BB135D"/>
    <w:rsid w:val="00C15CED"/>
    <w:rsid w:val="00CA6B4E"/>
    <w:rsid w:val="00CB7A19"/>
    <w:rsid w:val="00DF39BB"/>
    <w:rsid w:val="00E517EF"/>
    <w:rsid w:val="00E7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225F"/>
    <w:rPr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225F"/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70E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0225F"/>
    <w:rPr>
      <w:sz w:val="0"/>
      <w:szCs w:val="0"/>
    </w:rPr>
  </w:style>
  <w:style w:type="character" w:styleId="Hyperlink">
    <w:name w:val="Hyperlink"/>
    <w:basedOn w:val="DefaultParagraphFont"/>
    <w:uiPriority w:val="99"/>
    <w:rsid w:val="00E70E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rashodnyi-kassovyi-orde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190</Words>
  <Characters>1085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Base>http://blanker.ru/doc/rashodnyi-kassovyi-order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Расходный кассовый ордер  по форме N КО-2</dc:title>
  <dc:subject/>
  <dc:creator>===</dc:creator>
  <cp:keywords/>
  <dc:description/>
  <cp:lastModifiedBy>Максим</cp:lastModifiedBy>
  <cp:revision>2</cp:revision>
  <cp:lastPrinted>2003-05-12T07:40:00Z</cp:lastPrinted>
  <dcterms:created xsi:type="dcterms:W3CDTF">2014-03-28T14:30:00Z</dcterms:created>
  <dcterms:modified xsi:type="dcterms:W3CDTF">2014-03-28T14:30:00Z</dcterms:modified>
</cp:coreProperties>
</file>